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Thomasian Harry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20374 SENECA MEADOWS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GERMANTOWN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PRECIGEN, INC.</w:t>
              </w:r>
            </w:hyperlink>
            <w:r>
              <w:rPr/>
              <w:t xml:space="preserve"> [ </w:t>
            </w:r>
            <w:r>
              <w:rPr>
                <w:rFonts w:ascii="Times;serif" w:hAnsi="Times;serif"/>
                <w:color w:val="0000FF"/>
                <w:sz w:val="24"/>
                <w:shd w:fill="FFFFFF" w:val="clear"/>
              </w:rPr>
              <w:t>PGEN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12"/>
        <w:gridCol w:w="451"/>
        <w:gridCol w:w="709"/>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6.06</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254,535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pursuant to the terms of a 10b5-1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$6.00 to $6.15,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Harry Thomasian, Jr., by Donald P. Lehr,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6301" TargetMode="External"/><Relationship Id="rId5" Type="http://schemas.openxmlformats.org/officeDocument/2006/relationships/hyperlink" Target="http://www.sec.gov/cgi-bin/browse-edgar?action=getcompany&amp;CIK=00013560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3572</Characters>
  <CharactersWithSpaces>4166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