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0001947221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4"/>
        <w:gridCol w:w="4661"/>
      </w:tblGrid>
      <w:tr>
        <w:trPr/>
        <w:tc>
          <w:tcPr>
            <w:tcW w:w="5544" w:type="dxa"/>
            <w:tcBorders/>
            <w:vAlign w:val="center"/>
          </w:tcPr>
          <w:p>
            <w:pPr>
              <w:pStyle w:val="TableContents"/>
              <w:bidi w:val="0"/>
              <w:spacing w:before="0" w:after="283"/>
              <w:jc w:val="left"/>
              <w:rPr/>
            </w:pPr>
            <w:r>
              <w:rPr/>
              <w:t>Name of Issuer</w:t>
            </w:r>
          </w:p>
        </w:tc>
        <w:tc>
          <w:tcPr>
            <w:tcW w:w="4661" w:type="dxa"/>
            <w:tcBorders/>
            <w:vAlign w:val="center"/>
          </w:tcPr>
          <w:p>
            <w:pPr>
              <w:pStyle w:val="TableContents"/>
              <w:bidi w:val="0"/>
              <w:spacing w:before="0" w:after="0"/>
              <w:jc w:val="left"/>
              <w:rPr/>
            </w:pPr>
            <w:r>
              <w:rPr/>
              <w:t>PRECIGEN, INC.</w:t>
            </w:r>
          </w:p>
        </w:tc>
      </w:tr>
      <w:tr>
        <w:trPr/>
        <w:tc>
          <w:tcPr>
            <w:tcW w:w="5544" w:type="dxa"/>
            <w:tcBorders/>
            <w:vAlign w:val="center"/>
          </w:tcPr>
          <w:p>
            <w:pPr>
              <w:pStyle w:val="TableContents"/>
              <w:bidi w:val="0"/>
              <w:spacing w:before="0" w:after="283"/>
              <w:jc w:val="left"/>
              <w:rPr/>
            </w:pPr>
            <w:r>
              <w:rPr/>
              <w:t>SEC File Number</w:t>
            </w:r>
          </w:p>
        </w:tc>
        <w:tc>
          <w:tcPr>
            <w:tcW w:w="4661" w:type="dxa"/>
            <w:tcBorders/>
            <w:vAlign w:val="center"/>
          </w:tcPr>
          <w:p>
            <w:pPr>
              <w:pStyle w:val="TableContents"/>
              <w:bidi w:val="0"/>
              <w:spacing w:before="0" w:after="0"/>
              <w:jc w:val="left"/>
              <w:rPr/>
            </w:pPr>
            <w:r>
              <w:rPr/>
              <w:t>001-36042</w:t>
            </w:r>
          </w:p>
        </w:tc>
      </w:tr>
      <w:tr>
        <w:trPr/>
        <w:tc>
          <w:tcPr>
            <w:tcW w:w="5544" w:type="dxa"/>
            <w:tcBorders/>
            <w:vAlign w:val="center"/>
          </w:tcPr>
          <w:p>
            <w:pPr>
              <w:pStyle w:val="TableContents"/>
              <w:bidi w:val="0"/>
              <w:spacing w:before="0" w:after="283"/>
              <w:jc w:val="left"/>
              <w:rPr/>
            </w:pPr>
            <w:r>
              <w:rPr/>
              <w:t>Address of Issuer</w:t>
            </w:r>
          </w:p>
        </w:tc>
        <w:tc>
          <w:tcPr>
            <w:tcW w:w="4661" w:type="dxa"/>
            <w:tcBorders/>
            <w:vAlign w:val="center"/>
          </w:tcPr>
          <w:p>
            <w:pPr>
              <w:pStyle w:val="TableContents"/>
              <w:bidi w:val="0"/>
              <w:spacing w:before="0" w:after="0"/>
              <w:jc w:val="left"/>
              <w:rPr/>
            </w:pPr>
            <w:r>
              <w:rPr/>
              <w:t>20374 SENECA MEADOWS PARKWAY</w:t>
              <w:br/>
              <w:t>GERMANTOWN</w:t>
              <w:br/>
              <w:t xml:space="preserve">MARYLAND </w:t>
              <w:br/>
              <w:t>20876</w:t>
            </w:r>
          </w:p>
        </w:tc>
      </w:tr>
      <w:tr>
        <w:trPr/>
        <w:tc>
          <w:tcPr>
            <w:tcW w:w="5544" w:type="dxa"/>
            <w:tcBorders/>
            <w:vAlign w:val="center"/>
          </w:tcPr>
          <w:p>
            <w:pPr>
              <w:pStyle w:val="TableContents"/>
              <w:bidi w:val="0"/>
              <w:spacing w:before="0" w:after="283"/>
              <w:jc w:val="left"/>
              <w:rPr/>
            </w:pPr>
            <w:r>
              <w:rPr/>
              <w:t>Phone</w:t>
            </w:r>
          </w:p>
        </w:tc>
        <w:tc>
          <w:tcPr>
            <w:tcW w:w="4661" w:type="dxa"/>
            <w:tcBorders/>
            <w:vAlign w:val="center"/>
          </w:tcPr>
          <w:p>
            <w:pPr>
              <w:pStyle w:val="TableContents"/>
              <w:bidi w:val="0"/>
              <w:spacing w:before="0" w:after="0"/>
              <w:jc w:val="left"/>
              <w:rPr/>
            </w:pPr>
            <w:r>
              <w:rPr/>
              <w:t>301-556-9900</w:t>
            </w:r>
          </w:p>
        </w:tc>
      </w:tr>
      <w:tr>
        <w:trPr/>
        <w:tc>
          <w:tcPr>
            <w:tcW w:w="5544" w:type="dxa"/>
            <w:tcBorders/>
            <w:vAlign w:val="center"/>
          </w:tcPr>
          <w:p>
            <w:pPr>
              <w:pStyle w:val="TableContents"/>
              <w:bidi w:val="0"/>
              <w:spacing w:before="0" w:after="283"/>
              <w:jc w:val="left"/>
              <w:rPr/>
            </w:pPr>
            <w:r>
              <w:rPr/>
              <w:t>Name of Person for Whose Account the Securities are To Be Sold</w:t>
            </w:r>
          </w:p>
        </w:tc>
        <w:tc>
          <w:tcPr>
            <w:tcW w:w="4661" w:type="dxa"/>
            <w:tcBorders/>
            <w:vAlign w:val="center"/>
          </w:tcPr>
          <w:p>
            <w:pPr>
              <w:pStyle w:val="TableContents"/>
              <w:bidi w:val="0"/>
              <w:spacing w:before="0" w:after="0"/>
              <w:jc w:val="left"/>
              <w:rPr/>
            </w:pPr>
            <w:r>
              <w:rPr/>
              <w:t>Shah Rutul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15342</w:t>
            </w:r>
          </w:p>
        </w:tc>
        <w:tc>
          <w:tcPr>
            <w:tcW w:w="1377" w:type="dxa"/>
            <w:tcBorders/>
            <w:vAlign w:val="center"/>
          </w:tcPr>
          <w:p>
            <w:pPr>
              <w:pStyle w:val="TableContents"/>
              <w:bidi w:val="0"/>
              <w:spacing w:before="0" w:after="283"/>
              <w:jc w:val="left"/>
              <w:rPr/>
            </w:pPr>
            <w:r>
              <w:rPr/>
              <w:t>115065.00</w:t>
            </w:r>
          </w:p>
        </w:tc>
        <w:tc>
          <w:tcPr>
            <w:tcW w:w="1552" w:type="dxa"/>
            <w:tcBorders/>
            <w:vAlign w:val="center"/>
          </w:tcPr>
          <w:p>
            <w:pPr>
              <w:pStyle w:val="TableContents"/>
              <w:bidi w:val="0"/>
              <w:spacing w:before="0" w:after="283"/>
              <w:jc w:val="left"/>
              <w:rPr/>
            </w:pPr>
            <w:r>
              <w:rPr/>
              <w:t>358035247</w:t>
            </w:r>
          </w:p>
        </w:tc>
        <w:tc>
          <w:tcPr>
            <w:tcW w:w="1567" w:type="dxa"/>
            <w:tcBorders/>
            <w:vAlign w:val="center"/>
          </w:tcPr>
          <w:p>
            <w:pPr>
              <w:pStyle w:val="TableContents"/>
              <w:bidi w:val="0"/>
              <w:spacing w:before="0" w:after="283"/>
              <w:jc w:val="left"/>
              <w:rPr/>
            </w:pPr>
            <w:r>
              <w:rPr/>
              <w:t>08/25/2026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15342</w:t>
            </w:r>
          </w:p>
        </w:tc>
        <w:tc>
          <w:tcPr>
            <w:tcW w:w="1078" w:type="dxa"/>
            <w:tcBorders/>
            <w:vAlign w:val="center"/>
          </w:tcPr>
          <w:p>
            <w:pPr>
              <w:pStyle w:val="TableContents"/>
              <w:bidi w:val="0"/>
              <w:spacing w:before="0" w:after="283"/>
              <w:jc w:val="left"/>
              <w:rPr/>
            </w:pPr>
            <w:r>
              <w:rPr/>
              <w:t>08/25/2026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4"/>
        <w:gridCol w:w="2888"/>
        <w:gridCol w:w="934"/>
        <w:gridCol w:w="1547"/>
        <w:gridCol w:w="1742"/>
      </w:tblGrid>
      <w:tr>
        <w:trPr/>
        <w:tc>
          <w:tcPr>
            <w:tcW w:w="3094"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094" w:type="dxa"/>
            <w:tcBorders/>
            <w:vAlign w:val="center"/>
          </w:tcPr>
          <w:p>
            <w:pPr>
              <w:pStyle w:val="TableContents"/>
              <w:bidi w:val="0"/>
              <w:spacing w:before="0" w:after="283"/>
              <w:jc w:val="left"/>
              <w:rPr/>
            </w:pPr>
            <w:r>
              <w:rPr/>
              <w:t>Rutul Shah</w:t>
              <w:br/>
              <w:t>20374 Seneca Meadows Parkway</w:t>
              <w:br/>
              <w:t>Germantown   MD   20876</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06/29/2026</w:t>
            </w:r>
          </w:p>
        </w:tc>
        <w:tc>
          <w:tcPr>
            <w:tcW w:w="1547" w:type="dxa"/>
            <w:tcBorders/>
            <w:vAlign w:val="center"/>
          </w:tcPr>
          <w:p>
            <w:pPr>
              <w:pStyle w:val="TableContents"/>
              <w:bidi w:val="0"/>
              <w:spacing w:before="0" w:after="283"/>
              <w:jc w:val="left"/>
              <w:rPr/>
            </w:pPr>
            <w:r>
              <w:rPr/>
              <w:t>42924</w:t>
            </w:r>
          </w:p>
        </w:tc>
        <w:tc>
          <w:tcPr>
            <w:tcW w:w="1742" w:type="dxa"/>
            <w:tcBorders/>
            <w:vAlign w:val="center"/>
          </w:tcPr>
          <w:p>
            <w:pPr>
              <w:pStyle w:val="TableContents"/>
              <w:bidi w:val="0"/>
              <w:spacing w:before="0" w:after="283"/>
              <w:jc w:val="left"/>
              <w:rPr/>
            </w:pPr>
            <w:r>
              <w:rPr/>
              <w:t>251105.40</w:t>
            </w:r>
          </w:p>
        </w:tc>
      </w:tr>
      <w:tr>
        <w:trPr/>
        <w:tc>
          <w:tcPr>
            <w:tcW w:w="3094" w:type="dxa"/>
            <w:tcBorders/>
            <w:vAlign w:val="center"/>
          </w:tcPr>
          <w:p>
            <w:pPr>
              <w:pStyle w:val="TableContents"/>
              <w:bidi w:val="0"/>
              <w:spacing w:before="0" w:after="283"/>
              <w:jc w:val="left"/>
              <w:rPr/>
            </w:pPr>
            <w:r>
              <w:rPr/>
              <w:t>Rutul Shah</w:t>
              <w:br/>
              <w:t>20374 Seneca Meadows Parkway</w:t>
              <w:br/>
              <w:t>Germantown   MD   20876</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08/03/2026</w:t>
            </w:r>
          </w:p>
        </w:tc>
        <w:tc>
          <w:tcPr>
            <w:tcW w:w="1547" w:type="dxa"/>
            <w:tcBorders/>
            <w:vAlign w:val="center"/>
          </w:tcPr>
          <w:p>
            <w:pPr>
              <w:pStyle w:val="TableContents"/>
              <w:bidi w:val="0"/>
              <w:spacing w:before="0" w:after="283"/>
              <w:jc w:val="left"/>
              <w:rPr/>
            </w:pPr>
            <w:r>
              <w:rPr/>
              <w:t>33772</w:t>
            </w:r>
          </w:p>
        </w:tc>
        <w:tc>
          <w:tcPr>
            <w:tcW w:w="1742" w:type="dxa"/>
            <w:tcBorders/>
            <w:vAlign w:val="center"/>
          </w:tcPr>
          <w:p>
            <w:pPr>
              <w:pStyle w:val="TableContents"/>
              <w:bidi w:val="0"/>
              <w:spacing w:before="0" w:after="283"/>
              <w:jc w:val="left"/>
              <w:rPr/>
            </w:pPr>
            <w:r>
              <w:rPr/>
              <w:t>219518.00</w:t>
            </w:r>
          </w:p>
        </w:tc>
      </w:tr>
      <w:tr>
        <w:trPr/>
        <w:tc>
          <w:tcPr>
            <w:tcW w:w="3094" w:type="dxa"/>
            <w:tcBorders/>
            <w:vAlign w:val="center"/>
          </w:tcPr>
          <w:p>
            <w:pPr>
              <w:pStyle w:val="TableContents"/>
              <w:bidi w:val="0"/>
              <w:spacing w:before="0" w:after="283"/>
              <w:jc w:val="left"/>
              <w:rPr/>
            </w:pPr>
            <w:r>
              <w:rPr/>
              <w:t>Rutul Shah</w:t>
              <w:br/>
              <w:t>20374 Seneca Meadows Parkway</w:t>
              <w:br/>
              <w:t>Germantown   MD   20876</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08/06/2026</w:t>
            </w:r>
          </w:p>
        </w:tc>
        <w:tc>
          <w:tcPr>
            <w:tcW w:w="1547" w:type="dxa"/>
            <w:tcBorders/>
            <w:vAlign w:val="center"/>
          </w:tcPr>
          <w:p>
            <w:pPr>
              <w:pStyle w:val="TableContents"/>
              <w:bidi w:val="0"/>
              <w:spacing w:before="0" w:after="283"/>
              <w:jc w:val="left"/>
              <w:rPr/>
            </w:pPr>
            <w:r>
              <w:rPr/>
              <w:t>32739</w:t>
            </w:r>
          </w:p>
        </w:tc>
        <w:tc>
          <w:tcPr>
            <w:tcW w:w="1742" w:type="dxa"/>
            <w:tcBorders/>
            <w:vAlign w:val="center"/>
          </w:tcPr>
          <w:p>
            <w:pPr>
              <w:pStyle w:val="TableContents"/>
              <w:bidi w:val="0"/>
              <w:spacing w:before="0" w:after="283"/>
              <w:jc w:val="left"/>
              <w:rPr/>
            </w:pPr>
            <w:r>
              <w:rPr/>
              <w:t>224589.54</w:t>
            </w:r>
          </w:p>
        </w:tc>
      </w:tr>
      <w:tr>
        <w:trPr/>
        <w:tc>
          <w:tcPr>
            <w:tcW w:w="3094" w:type="dxa"/>
            <w:tcBorders/>
            <w:vAlign w:val="center"/>
          </w:tcPr>
          <w:p>
            <w:pPr>
              <w:pStyle w:val="TableContents"/>
              <w:bidi w:val="0"/>
              <w:spacing w:before="0" w:after="283"/>
              <w:jc w:val="left"/>
              <w:rPr/>
            </w:pPr>
            <w:r>
              <w:rPr/>
              <w:t>Rutul Shah</w:t>
              <w:br/>
              <w:t>20374 Seneca Meadows Parkway</w:t>
              <w:br/>
              <w:t>Germantown   MD   20876</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08/21/2026</w:t>
            </w:r>
          </w:p>
        </w:tc>
        <w:tc>
          <w:tcPr>
            <w:tcW w:w="1547" w:type="dxa"/>
            <w:tcBorders/>
            <w:vAlign w:val="center"/>
          </w:tcPr>
          <w:p>
            <w:pPr>
              <w:pStyle w:val="TableContents"/>
              <w:bidi w:val="0"/>
              <w:spacing w:before="0" w:after="283"/>
              <w:jc w:val="left"/>
              <w:rPr/>
            </w:pPr>
            <w:r>
              <w:rPr/>
              <w:t>34658</w:t>
            </w:r>
          </w:p>
        </w:tc>
        <w:tc>
          <w:tcPr>
            <w:tcW w:w="1742" w:type="dxa"/>
            <w:tcBorders/>
            <w:vAlign w:val="center"/>
          </w:tcPr>
          <w:p>
            <w:pPr>
              <w:pStyle w:val="TableContents"/>
              <w:bidi w:val="0"/>
              <w:spacing w:before="0" w:after="283"/>
              <w:jc w:val="left"/>
              <w:rPr/>
            </w:pPr>
            <w:r>
              <w:rPr/>
              <w:t>259935.00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85"/>
        <w:gridCol w:w="6220"/>
      </w:tblGrid>
      <w:tr>
        <w:trPr/>
        <w:tc>
          <w:tcPr>
            <w:tcW w:w="3985" w:type="dxa"/>
            <w:tcBorders/>
            <w:vAlign w:val="center"/>
          </w:tcPr>
          <w:p>
            <w:pPr>
              <w:pStyle w:val="TableContents"/>
              <w:bidi w:val="0"/>
              <w:spacing w:before="0" w:after="283"/>
              <w:jc w:val="left"/>
              <w:rPr/>
            </w:pPr>
            <w:r>
              <w:rPr/>
              <w:t>Remarks</w:t>
            </w:r>
          </w:p>
        </w:tc>
        <w:tc>
          <w:tcPr>
            <w:tcW w:w="6220" w:type="dxa"/>
            <w:tcBorders/>
            <w:vAlign w:val="center"/>
          </w:tcPr>
          <w:p>
            <w:pPr>
              <w:pStyle w:val="TableContents"/>
              <w:bidi w:val="0"/>
              <w:spacing w:before="0" w:after="283"/>
              <w:jc w:val="left"/>
              <w:rPr>
                <w:sz w:val="4"/>
                <w:szCs w:val="4"/>
              </w:rPr>
            </w:pPr>
            <w:r>
              <w:rPr>
                <w:sz w:val="4"/>
                <w:szCs w:val="4"/>
              </w:rPr>
            </w:r>
          </w:p>
        </w:tc>
      </w:tr>
      <w:tr>
        <w:trPr/>
        <w:tc>
          <w:tcPr>
            <w:tcW w:w="3985" w:type="dxa"/>
            <w:tcBorders/>
            <w:vAlign w:val="center"/>
          </w:tcPr>
          <w:p>
            <w:pPr>
              <w:pStyle w:val="TableContents"/>
              <w:bidi w:val="0"/>
              <w:spacing w:before="0" w:after="283"/>
              <w:jc w:val="left"/>
              <w:rPr/>
            </w:pPr>
            <w:r>
              <w:rPr/>
              <w:t>Date of Notice</w:t>
            </w:r>
          </w:p>
        </w:tc>
        <w:tc>
          <w:tcPr>
            <w:tcW w:w="6220" w:type="dxa"/>
            <w:tcBorders/>
            <w:vAlign w:val="center"/>
          </w:tcPr>
          <w:p>
            <w:pPr>
              <w:pStyle w:val="TableContents"/>
              <w:bidi w:val="0"/>
              <w:spacing w:before="0" w:after="0"/>
              <w:jc w:val="left"/>
              <w:rPr/>
            </w:pPr>
            <w:r>
              <w:rPr/>
              <w:t>08/25/2026</w:t>
            </w:r>
          </w:p>
        </w:tc>
      </w:tr>
      <w:tr>
        <w:trPr/>
        <w:tc>
          <w:tcPr>
            <w:tcW w:w="3985" w:type="dxa"/>
            <w:tcBorders/>
            <w:vAlign w:val="center"/>
          </w:tcPr>
          <w:p>
            <w:pPr>
              <w:pStyle w:val="TableContents"/>
              <w:bidi w:val="0"/>
              <w:spacing w:before="0" w:after="283"/>
              <w:jc w:val="left"/>
              <w:rPr/>
            </w:pPr>
            <w:r>
              <w:rPr/>
              <w:t>Date of Plan Adoption or Giving of Instruction, If Relying on Rule 10b5-1</w:t>
            </w:r>
          </w:p>
        </w:tc>
        <w:tc>
          <w:tcPr>
            <w:tcW w:w="6220"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85" w:type="dxa"/>
            <w:tcBorders/>
            <w:vAlign w:val="center"/>
          </w:tcPr>
          <w:p>
            <w:pPr>
              <w:pStyle w:val="TableContents"/>
              <w:bidi w:val="0"/>
              <w:spacing w:before="0" w:after="283"/>
              <w:jc w:val="left"/>
              <w:rPr/>
            </w:pPr>
            <w:r>
              <w:rPr/>
              <w:t>Signature</w:t>
            </w:r>
          </w:p>
        </w:tc>
        <w:tc>
          <w:tcPr>
            <w:tcW w:w="6220" w:type="dxa"/>
            <w:tcBorders/>
            <w:vAlign w:val="center"/>
          </w:tcPr>
          <w:p>
            <w:pPr>
              <w:pStyle w:val="TableContents"/>
              <w:bidi w:val="0"/>
              <w:spacing w:before="0" w:after="0"/>
              <w:jc w:val="left"/>
              <w:rPr/>
            </w:pPr>
            <w:r>
              <w:rPr/>
              <w:t>/s/ Daniel Tucci, as a duly authorized representative of Fidelity Brokerage Services LLC, as attorney-in-fact for Rutul Shah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3435</Characters>
  <CharactersWithSpaces>4036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